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/>
          <w:bCs/>
        </w:rPr>
      </w:pPr>
      <w:r>
        <w:rPr>
          <w:rFonts w:eastAsia="Calibri" w:cs="Calibri"/>
          <w:b/>
          <w:bCs/>
        </w:rPr>
        <w:t>POTVRZENÍ O SPOLUPRÁCI/REALIZACI AKTIVIT PODEPSANÉ ŽADATELEM A SPOLUPRACUJÍCÍ MATEŘSKOU ŠKOLOU, JEJÍŽ DĚTI ŽADATEL PLÁNUJE PODPOŘIT</w:t>
      </w:r>
    </w:p>
    <w:p>
      <w:pPr>
        <w:pStyle w:val="Normal"/>
        <w:rPr>
          <w:rFonts w:ascii="Calibri" w:hAnsi="Calibri" w:eastAsia="Calibri" w:cs="Calibri"/>
          <w:b/>
          <w:bCs/>
        </w:rPr>
      </w:pPr>
      <w:r>
        <w:rPr>
          <w:rFonts w:eastAsia="Calibri" w:cs="Calibri"/>
          <w:b/>
          <w:bCs/>
        </w:rPr>
        <w:t>Mateřská škola (MŠ):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6231"/>
      </w:tblGrid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Název mateřské školy: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Mateřská škola Libina, okres Šumperk, příspěvková organizace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Adresa sídla mateřské školy: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Libina 211, 788 05 Libina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70991120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Statutární zástupce: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Aranka Jarošová, ředitelka</w:t>
            </w:r>
          </w:p>
        </w:tc>
      </w:tr>
    </w:tbl>
    <w:p>
      <w:pPr>
        <w:pStyle w:val="Normal"/>
        <w:spacing w:before="240" w:after="160"/>
        <w:rPr>
          <w:rFonts w:ascii="Calibri" w:hAnsi="Calibri" w:eastAsia="Calibri" w:cs="Calibri"/>
        </w:rPr>
      </w:pPr>
      <w:r>
        <w:rPr>
          <w:rFonts w:eastAsia="Calibri" w:cs="Calibri"/>
        </w:rPr>
        <w:t>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  <w:t>Žadatel o dotaci z Výzvy na podporu účasti dětí na předškolním vzdělávání v roce 2025, vypsané Ministerstvem školství, mládeže a tělovýchovy: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6231"/>
      </w:tblGrid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Název žadatele o dotaci: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WOMEN FOR WOMEN, o.p.s.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Adresa sídla žadatele: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Vlastislavova 152/4, 140 00 Praha 4 – Nusle 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24231509</w:t>
            </w:r>
          </w:p>
        </w:tc>
      </w:tr>
      <w:tr>
        <w:trPr/>
        <w:tc>
          <w:tcPr>
            <w:tcW w:w="2830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Statutární zástupce: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Bc. Barbora Nejedlá, MBA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Cs/>
        </w:rPr>
      </w:pPr>
      <w:r>
        <w:rPr>
          <w:rFonts w:eastAsia="Calibri" w:cs="Calibri"/>
          <w:b/>
          <w:bCs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prohlašují, že budou spolupracovat na podpoře účasti na předškolním vzdělávání v roce 2025 u vybraných dětí zapsaných ve výše uvedené mateřské škole. Spolupráce bude realizována v rámci projektu WOMEN FOR WOMEN: </w:t>
      </w:r>
      <w:r>
        <w:rPr>
          <w:rFonts w:eastAsia="Calibri" w:cs="Calibri"/>
          <w:b/>
          <w:bCs/>
        </w:rPr>
        <w:t>SOS do školky</w:t>
      </w:r>
      <w:r>
        <w:rPr>
          <w:rFonts w:eastAsia="Calibri" w:cs="Calibri"/>
        </w:rPr>
        <w:t>, pokud bude projekt z Výzvy na podporu účasti dětí na předškolním vzdělávání v roce 2025 podpořen. Mateřská škola a žadatel budou spolupracovat na realizaci následujících okruhů: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105"/>
      </w:tblGrid>
      <w:tr>
        <w:trPr/>
        <w:tc>
          <w:tcPr>
            <w:tcW w:w="4956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Název tematického okruhu</w:t>
            </w:r>
          </w:p>
        </w:tc>
        <w:tc>
          <w:tcPr>
            <w:tcW w:w="4105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Plánovaný počet podpořených dětí</w:t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A – úhrada školního stravování (povinná činnost)</w:t>
            </w:r>
          </w:p>
        </w:tc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2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Calibri"/>
                <w:b/>
                <w:bCs/>
                <w:kern w:val="2"/>
                <w:sz w:val="22"/>
                <w:szCs w:val="22"/>
                <w:shd w:fill="auto" w:val="clear"/>
                <w:lang w:val="cs-CZ" w:eastAsia="en-US" w:bidi="ar-SA"/>
              </w:rPr>
              <w:t>7</w:t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2"/>
                <w:szCs w:val="22"/>
                <w:lang w:val="cs-CZ" w:eastAsia="en-US" w:bidi="ar-SA"/>
              </w:rPr>
              <w:t>B – odstranění dalších finančních bariér</w:t>
            </w:r>
          </w:p>
        </w:tc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2"/>
                <w:szCs w:val="22"/>
                <w:lang w:val="cs-CZ" w:eastAsia="en-US" w:bidi="ar-SA"/>
              </w:rPr>
              <w:t>0</w:t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2"/>
                <w:szCs w:val="22"/>
                <w:lang w:val="cs-CZ" w:eastAsia="en-US" w:bidi="ar-SA"/>
              </w:rPr>
              <w:t>C – spolupráce s rodinou či zákonnými zástupci dítěte</w:t>
            </w:r>
          </w:p>
        </w:tc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2"/>
                <w:szCs w:val="22"/>
                <w:lang w:val="cs-CZ" w:eastAsia="en-US" w:bidi="ar-SA"/>
              </w:rPr>
              <w:t>0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i/>
          <w:i/>
          <w:iCs/>
          <w:sz w:val="18"/>
          <w:szCs w:val="18"/>
        </w:rPr>
      </w:pPr>
      <w:r>
        <w:rPr>
          <w:rFonts w:eastAsia="Calibri" w:cs="Calibri"/>
          <w:i/>
          <w:iCs/>
          <w:sz w:val="18"/>
          <w:szCs w:val="18"/>
        </w:rPr>
        <w:t>Pozn.: Tematický okruh A – úhrada školního stravování je povinně podporovanou činností, zde musí být počet podpořených dětí uveden vždy. U tematických okruhů B a C doplňte počet dětí, které plánujete podpořit (tj. pokud okruh nebudete realizovat, uveďte 0 dětí).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V  </w:t>
      </w:r>
      <w:r>
        <w:rPr>
          <w:rFonts w:eastAsia="Calibri" w:cs="Calibri"/>
        </w:rPr>
        <w:t xml:space="preserve">Libině  </w:t>
      </w:r>
      <w:r>
        <w:rPr>
          <w:rFonts w:eastAsia="Calibri" w:cs="Calibri"/>
        </w:rPr>
        <w:t xml:space="preserve">dne </w:t>
      </w:r>
      <w:r>
        <w:rPr>
          <w:rFonts w:eastAsia="Calibri" w:cs="Calibri"/>
        </w:rPr>
        <w:t>1.1.2025</w:t>
        <w:tab/>
        <w:tab/>
      </w:r>
      <w:r>
        <w:rPr>
          <w:rFonts w:eastAsia="Calibri" w:cs="Calibri"/>
        </w:rPr>
        <w:t xml:space="preserve"> </w:t>
        <w:tab/>
        <w:tab/>
        <w:tab/>
        <w:tab/>
        <w:t>V ………………….... dne ………………...........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Aranka Jarošová</w:t>
      </w:r>
      <w:r>
        <w:rPr>
          <w:rFonts w:eastAsia="Calibri" w:cs="Calibri"/>
        </w:rPr>
        <w:t>…………………...........</w:t>
        <w:tab/>
        <w:tab/>
        <w:tab/>
        <w:tab/>
        <w:t>..……………………………………………............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Podpis statutárního zástupce MŠ</w:t>
        <w:tab/>
        <w:t xml:space="preserve"> </w:t>
        <w:tab/>
        <w:tab/>
        <w:tab/>
        <w:t>Podpis statutárního zástupce žadatele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Calibri" w:cstheme="minorHAnsi"/>
        <w:color w:themeColor="text1" w:val="000000"/>
        <w:sz w:val="20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Calibri" w:cstheme="minorHAnsi"/>
        <w:color w:themeColor="text1" w:val="000000"/>
        <w:sz w:val="20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4d6451"/>
    <w:rPr/>
  </w:style>
  <w:style w:type="character" w:styleId="ZpatChar" w:customStyle="1">
    <w:name w:val="Zápatí Char"/>
    <w:basedOn w:val="DefaultParagraphFont"/>
    <w:uiPriority w:val="99"/>
    <w:qFormat/>
    <w:rsid w:val="004d6451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d645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4d645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c373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LibreOffice/24.2.0.3$Windows_X86_64 LibreOffice_project/da48488a73ddd66ea24cf16bbc4f7b9c08e9bea1</Application>
  <AppVersion>15.0000</AppVersion>
  <Pages>1</Pages>
  <Words>239</Words>
  <Characters>1499</Characters>
  <CharactersWithSpaces>1728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2025-01-16T13:26:00Z</dcterms:created>
  <dc:creator>Bartáková Daniela</dc:creator>
  <dc:description/>
  <dc:language>cs-CZ</dc:language>
  <cp:lastModifiedBy/>
  <dcterms:modified xsi:type="dcterms:W3CDTF">2025-02-13T09:46:41Z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