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5760720" cy="1278890"/>
            <wp:effectExtent l="0" t="0" r="0" b="0"/>
            <wp:docPr id="1" name="Obrázek 1" descr="G:\PROJEKTY\OPVVV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G:\PROJEKTY\OPVVV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Na tomto místě probíhá realizace projektu: </w:t>
      </w:r>
    </w:p>
    <w:p>
      <w:pPr>
        <w:pStyle w:val="Normal"/>
        <w:jc w:val="center"/>
        <w:rPr/>
      </w:pPr>
      <w:r>
        <w:rPr>
          <w:b/>
          <w:sz w:val="48"/>
          <w:szCs w:val="48"/>
        </w:rPr>
        <w:t>Gramotnosti CRPR o.p.s.</w:t>
      </w:r>
    </w:p>
    <w:p>
      <w:pPr>
        <w:pStyle w:val="Normal"/>
        <w:spacing w:before="0" w:after="0"/>
        <w:jc w:val="center"/>
        <w:rPr/>
      </w:pPr>
      <w:r>
        <w:rPr/>
        <w:t xml:space="preserve">(reg.č. </w:t>
      </w:r>
      <w:r>
        <w:rPr>
          <w:rStyle w:val="Datalabel"/>
        </w:rPr>
        <w:t>CZ.02.3.61/0.0/0.0/16_012/0000612)</w:t>
      </w:r>
    </w:p>
    <w:p>
      <w:pPr>
        <w:pStyle w:val="Normal"/>
        <w:spacing w:before="0" w:after="0"/>
        <w:rPr>
          <w:sz w:val="36"/>
          <w:szCs w:val="36"/>
        </w:rPr>
      </w:pPr>
      <w:r>
        <w:rPr>
          <w:sz w:val="36"/>
          <w:szCs w:val="36"/>
        </w:rPr>
        <w:t>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 xml:space="preserve">Tento projekt je spolufinancován Evropskou unií – Evropským sociálním fondem </w:t>
      </w:r>
      <w:bookmarkStart w:id="0" w:name="_GoBack"/>
      <w:bookmarkEnd w:id="0"/>
      <w:r>
        <w:rPr>
          <w:b/>
          <w:sz w:val="40"/>
          <w:szCs w:val="40"/>
        </w:rPr>
        <w:t>v rámci Operačního programu Výzkum, vývoj a vzdělávání</w:t>
      </w:r>
    </w:p>
    <w:p>
      <w:pPr>
        <w:pStyle w:val="Normal"/>
        <w:spacing w:before="0" w:after="0"/>
        <w:jc w:val="both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>
          <w:sz w:val="30"/>
          <w:szCs w:val="30"/>
        </w:rPr>
        <w:t>Předmětem projektu je vytváření podmínek pro kvalitnější podporu žáků se socioekonomicky znevýhodněného a kulturně odlišného prostředí, podpora funkčních gramotností a rozšíření volnočasových aktivit žáků v oborech středního vzdělávání bez maturitní zkoušky prostřednictvím čtyř klíčových aktivit projektu.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sz w:val="32"/>
          <w:szCs w:val="32"/>
        </w:rPr>
        <w:t>Celkové způsobilé výdaje projektu:</w:t>
      </w:r>
      <w:r>
        <w:rPr>
          <w:sz w:val="32"/>
          <w:szCs w:val="32"/>
        </w:rPr>
        <w:t xml:space="preserve"> 15 863 799,86 Kč 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sz w:val="32"/>
          <w:szCs w:val="32"/>
        </w:rPr>
        <w:t>Dotace EU:</w:t>
      </w:r>
      <w:r>
        <w:rPr>
          <w:sz w:val="32"/>
          <w:szCs w:val="32"/>
        </w:rPr>
        <w:t xml:space="preserve"> 13 484 229,88 Kč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sz w:val="32"/>
          <w:szCs w:val="32"/>
        </w:rPr>
        <w:t>Dotace státní rozpočet:</w:t>
      </w:r>
      <w:r>
        <w:rPr>
          <w:sz w:val="32"/>
          <w:szCs w:val="32"/>
        </w:rPr>
        <w:t xml:space="preserve"> 2 379 569,98 Kč 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sz w:val="32"/>
          <w:szCs w:val="32"/>
        </w:rPr>
        <w:t>Termín zahájení realizace projektu:</w:t>
      </w:r>
      <w:r>
        <w:rPr>
          <w:sz w:val="32"/>
          <w:szCs w:val="32"/>
        </w:rPr>
        <w:t xml:space="preserve"> 1. 1. 2017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sz w:val="32"/>
          <w:szCs w:val="32"/>
        </w:rPr>
        <w:t>Termín ukončení realizace projektu:</w:t>
      </w:r>
      <w:r>
        <w:rPr>
          <w:sz w:val="32"/>
          <w:szCs w:val="32"/>
        </w:rPr>
        <w:t xml:space="preserve"> 31. 12. 2019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sz w:val="32"/>
          <w:szCs w:val="32"/>
        </w:rPr>
        <w:t>Příjemce projektu:</w:t>
      </w:r>
      <w:r>
        <w:rPr>
          <w:sz w:val="32"/>
          <w:szCs w:val="32"/>
        </w:rPr>
        <w:t xml:space="preserve"> </w:t>
      </w:r>
      <w:r>
        <w:rPr>
          <w:rStyle w:val="Datalabel"/>
          <w:sz w:val="32"/>
          <w:szCs w:val="32"/>
        </w:rPr>
        <w:t>Centrum pro rozvoj a podporu regionů, o.p.s.</w:t>
      </w:r>
    </w:p>
    <w:p>
      <w:pPr>
        <w:pStyle w:val="Normal"/>
        <w:jc w:val="both"/>
        <w:rPr/>
      </w:pPr>
      <w:r>
        <w:rPr>
          <w:b/>
          <w:sz w:val="32"/>
          <w:szCs w:val="32"/>
        </w:rPr>
        <w:t>Partner projektu: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Mateřská škola Libina, okres Šumperk, </w:t>
      </w:r>
    </w:p>
    <w:p>
      <w:pPr>
        <w:pStyle w:val="Normal"/>
        <w:spacing w:before="0" w:after="200"/>
        <w:jc w:val="both"/>
        <w:rPr/>
      </w:pPr>
      <w:r>
        <w:rPr>
          <w:sz w:val="32"/>
          <w:szCs w:val="32"/>
        </w:rPr>
        <w:tab/>
        <w:tab/>
        <w:tab/>
        <w:tab/>
        <w:t>příspěvková organizace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985fad"/>
    <w:rPr>
      <w:rFonts w:ascii="Tahoma" w:hAnsi="Tahoma" w:cs="Tahoma"/>
      <w:sz w:val="16"/>
      <w:szCs w:val="16"/>
    </w:rPr>
  </w:style>
  <w:style w:type="character" w:styleId="Datalabel" w:customStyle="1">
    <w:name w:val="datalabel"/>
    <w:basedOn w:val="DefaultParagraphFont"/>
    <w:qFormat/>
    <w:rsid w:val="00985fad"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85fa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4C85-E009-4250-9395-889B362F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LibreOffice/5.1.6.2$Windows_x86 LibreOffice_project/07ac168c60a517dba0f0d7bc7540f5afa45f0909</Application>
  <Pages>1</Pages>
  <Words>119</Words>
  <Characters>924</Characters>
  <CharactersWithSpaces>1037</CharactersWithSpaces>
  <Paragraphs>16</Paragraphs>
  <Company>MMOL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2017-02-08T13:15:00Z</dcterms:created>
  <dc:creator>Opletalova Hana</dc:creator>
  <dc:description/>
  <dc:language>cs-CZ</dc:language>
  <cp:lastModifiedBy/>
  <dcterms:modified xsi:type="dcterms:W3CDTF">2018-09-07T16:33:05Z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MMOL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