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sz w:val="24"/>
          <w:szCs w:val="32"/>
        </w:rPr>
      </w:pPr>
      <w:r>
        <w:rPr>
          <w:sz w:val="24"/>
          <w:szCs w:val="32"/>
        </w:rPr>
        <w:t>Mateřská škola Libina, okres Šumperk, příspěvková organizace, IČO: 7099112</w:t>
      </w: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4731385</wp:posOffset>
            </wp:positionH>
            <wp:positionV relativeFrom="paragraph">
              <wp:posOffset>-52070</wp:posOffset>
            </wp:positionV>
            <wp:extent cx="1718945" cy="1626235"/>
            <wp:effectExtent l="0" t="0" r="0" b="0"/>
            <wp:wrapNone/>
            <wp:docPr id="1" name="Obrázek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32"/>
        </w:rPr>
        <w:t>0</w:t>
      </w:r>
    </w:p>
    <w:p>
      <w:pPr>
        <w:pStyle w:val="Normal"/>
        <w:spacing w:before="0" w:after="112"/>
        <w:rPr>
          <w:rFonts w:ascii="Calibri" w:hAnsi="Calibri"/>
          <w:sz w:val="24"/>
        </w:rPr>
      </w:pPr>
      <w:r>
        <w:rPr>
          <w:sz w:val="24"/>
        </w:rPr>
        <w:t>Libina 211, 788 05 Libina , mob. telefon: 731 555 382, telefon: 583 233 281</w:t>
      </w:r>
    </w:p>
    <w:p>
      <w:pPr>
        <w:pStyle w:val="Normal"/>
        <w:spacing w:before="0" w:after="112"/>
        <w:rPr/>
      </w:pPr>
      <w:r>
        <w:rPr>
          <w:sz w:val="24"/>
        </w:rPr>
        <w:t xml:space="preserve">email: </w:t>
      </w:r>
      <w:hyperlink r:id="rId3">
        <w:r>
          <w:rPr>
            <w:rStyle w:val="Internetovodkaz"/>
            <w:sz w:val="24"/>
          </w:rPr>
          <w:t>mskola.libina@seznam.cz</w:t>
        </w:r>
      </w:hyperlink>
      <w:r>
        <w:rPr>
          <w:sz w:val="24"/>
        </w:rPr>
        <w:t xml:space="preserve">, </w:t>
      </w:r>
      <w:hyperlink r:id="rId4">
        <w:r>
          <w:rPr>
            <w:rStyle w:val="Internetovodkaz"/>
            <w:sz w:val="24"/>
          </w:rPr>
          <w:t>www.mslibina.cz</w:t>
        </w:r>
      </w:hyperlink>
      <w:r>
        <w:rPr>
          <w:sz w:val="24"/>
        </w:rPr>
        <w:t>, datová schránka: yxmkt44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b/>
          <w:bCs/>
          <w:sz w:val="32"/>
          <w:szCs w:val="32"/>
        </w:rPr>
        <w:t>Zápis dětí do MŠ Libina na rok 2019/2020 dne 2.5.2019</w:t>
      </w:r>
    </w:p>
    <w:p>
      <w:pPr>
        <w:pStyle w:val="Normal"/>
        <w:rPr/>
      </w:pPr>
      <w:r>
        <w:rPr>
          <w:b/>
          <w:color w:val="0070C0"/>
          <w:sz w:val="28"/>
          <w:szCs w:val="28"/>
          <w:u w:val="single"/>
        </w:rPr>
        <w:t>Kritéria k přijímání dětí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Dítě musí splňovat zdravotní způsobilost podle §50 zákona č. 258/2000 Sb. </w:t>
      </w:r>
    </w:p>
    <w:p>
      <w:pPr>
        <w:pStyle w:val="Normal"/>
        <w:rPr/>
      </w:pPr>
      <w:r>
        <w:rPr>
          <w:sz w:val="28"/>
          <w:szCs w:val="28"/>
        </w:rPr>
        <w:t xml:space="preserve">o ochraně veřejného zdraví, ve znění pozdějších předpisů, výjimky v souladu </w:t>
      </w:r>
    </w:p>
    <w:p>
      <w:pPr>
        <w:pStyle w:val="Normal"/>
        <w:rPr/>
      </w:pPr>
      <w:r>
        <w:rPr>
          <w:sz w:val="28"/>
          <w:szCs w:val="28"/>
        </w:rPr>
        <w:t xml:space="preserve">s dalším ustanovením školského zákona a navazujícími právními předpisy </w:t>
      </w:r>
    </w:p>
    <w:p>
      <w:pPr>
        <w:pStyle w:val="Normal"/>
        <w:rPr/>
      </w:pPr>
      <w:r>
        <w:rPr>
          <w:sz w:val="28"/>
          <w:szCs w:val="28"/>
        </w:rPr>
        <w:t>v platném znění .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Přednostně jsou umísťovány děti dle stanoveného pořadí: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Děti v posledním roce před zahájením povinné školní docházky včetně dětí s odkladem školní docházky k celodenní docházce a děti 4-5 leté , které patří do spádové MŠ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Dále děti 3 leté a mladší podle věku v pořadí od nejstaršího po nejmladší do naplnění kapacity budov MŠ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V případě shodnosti výše posuzovaných kritérií budou při rozhodování uplatněna doplňující kritéria v tomto pořadí: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Trvalý pobyt dítěte v obci, ve které mateřská škola sídlí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Sociálně znevýhodněné prostředí v rodině, na základě podkladu orgánu sociálně-právní ochrany dítěte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 přijetí nerozhoduje datum podání ani pořadí podané žádosti.</w:t>
      </w:r>
    </w:p>
    <w:p>
      <w:pPr>
        <w:pStyle w:val="Normal"/>
        <w:rPr/>
      </w:pPr>
      <w:r>
        <w:rPr>
          <w:sz w:val="28"/>
          <w:szCs w:val="28"/>
        </w:rPr>
        <w:t>v Libině dne: 18.1.2019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/>
      </w:pPr>
      <w:r>
        <w:rPr>
          <w:sz w:val="28"/>
          <w:szCs w:val="28"/>
        </w:rPr>
        <w:t>zpracovala ředitelka Aranka Jarošová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6b49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/>
      <w:sz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skola.libina@seznam.cz" TargetMode="External"/><Relationship Id="rId4" Type="http://schemas.openxmlformats.org/officeDocument/2006/relationships/hyperlink" Target="http://www.mslibina.cz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LibreOffice/6.1.4.2$Windows_x86 LibreOffice_project/9d0f32d1f0b509096fd65e0d4bec26ddd1938fd3</Application>
  <Pages>1</Pages>
  <Words>192</Words>
  <Characters>1089</Characters>
  <CharactersWithSpaces>1262</CharactersWithSpaces>
  <Paragraphs>18</Paragraphs>
  <Company>MŠ Libina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2016-01-24T18:55:00Z</dcterms:created>
  <dc:creator>Kancelář</dc:creator>
  <dc:description/>
  <dc:language>cs-CZ</dc:language>
  <cp:lastModifiedBy/>
  <cp:lastPrinted>2019-02-13T18:41:55Z</cp:lastPrinted>
  <dcterms:modified xsi:type="dcterms:W3CDTF">2019-02-13T18:42:01Z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MŠ Libina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